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910" w:rsidRPr="003A169D" w:rsidRDefault="00647910" w:rsidP="00647910">
      <w:pPr>
        <w:pStyle w:val="Default"/>
        <w:jc w:val="right"/>
        <w:rPr>
          <w:iCs/>
          <w:sz w:val="28"/>
          <w:szCs w:val="28"/>
        </w:rPr>
      </w:pPr>
      <w:r w:rsidRPr="003A169D">
        <w:rPr>
          <w:iCs/>
          <w:sz w:val="28"/>
          <w:szCs w:val="28"/>
        </w:rPr>
        <w:t>УТВЕРЖДАЮ</w:t>
      </w:r>
    </w:p>
    <w:p w:rsidR="00647910" w:rsidRPr="003A169D" w:rsidRDefault="00647910" w:rsidP="00647910">
      <w:pPr>
        <w:pStyle w:val="Default"/>
        <w:jc w:val="right"/>
        <w:rPr>
          <w:iCs/>
          <w:sz w:val="28"/>
          <w:szCs w:val="28"/>
        </w:rPr>
      </w:pPr>
      <w:r w:rsidRPr="003A169D">
        <w:rPr>
          <w:iCs/>
          <w:sz w:val="28"/>
          <w:szCs w:val="28"/>
        </w:rPr>
        <w:t xml:space="preserve">Заведующий кафедрой  _______ К.А. </w:t>
      </w:r>
      <w:proofErr w:type="spellStart"/>
      <w:r w:rsidRPr="003A169D">
        <w:rPr>
          <w:iCs/>
          <w:sz w:val="28"/>
          <w:szCs w:val="28"/>
        </w:rPr>
        <w:t>Бармута</w:t>
      </w:r>
      <w:proofErr w:type="spellEnd"/>
    </w:p>
    <w:p w:rsidR="00647910" w:rsidRPr="003A169D" w:rsidRDefault="00647910" w:rsidP="00647910">
      <w:pPr>
        <w:pStyle w:val="Default"/>
        <w:jc w:val="right"/>
        <w:rPr>
          <w:iCs/>
          <w:sz w:val="28"/>
          <w:szCs w:val="28"/>
        </w:rPr>
      </w:pPr>
      <w:r w:rsidRPr="003A169D">
        <w:rPr>
          <w:iCs/>
          <w:sz w:val="28"/>
          <w:szCs w:val="28"/>
        </w:rPr>
        <w:t>подпись</w:t>
      </w:r>
    </w:p>
    <w:p w:rsidR="00647910" w:rsidRPr="003A169D" w:rsidRDefault="00647910" w:rsidP="00647910">
      <w:pPr>
        <w:pStyle w:val="Default"/>
        <w:jc w:val="right"/>
        <w:rPr>
          <w:iCs/>
          <w:sz w:val="28"/>
          <w:szCs w:val="28"/>
        </w:rPr>
      </w:pPr>
      <w:r w:rsidRPr="003A169D">
        <w:rPr>
          <w:iCs/>
          <w:sz w:val="28"/>
          <w:szCs w:val="28"/>
        </w:rPr>
        <w:t>«___» ________________ 20__ г.</w:t>
      </w:r>
    </w:p>
    <w:p w:rsidR="00647910" w:rsidRDefault="00647910" w:rsidP="00647910">
      <w:pPr>
        <w:pStyle w:val="Default"/>
        <w:jc w:val="center"/>
        <w:rPr>
          <w:i/>
          <w:iCs/>
          <w:sz w:val="28"/>
          <w:szCs w:val="28"/>
        </w:rPr>
      </w:pPr>
    </w:p>
    <w:p w:rsidR="00647910" w:rsidRPr="003A169D" w:rsidRDefault="00647910" w:rsidP="00647910">
      <w:pPr>
        <w:pStyle w:val="Default"/>
        <w:jc w:val="center"/>
        <w:rPr>
          <w:i/>
          <w:iCs/>
          <w:sz w:val="28"/>
          <w:szCs w:val="28"/>
        </w:rPr>
      </w:pPr>
      <w:r w:rsidRPr="003A169D">
        <w:rPr>
          <w:i/>
          <w:iCs/>
          <w:sz w:val="28"/>
          <w:szCs w:val="28"/>
        </w:rPr>
        <w:t>Перече</w:t>
      </w:r>
      <w:r>
        <w:rPr>
          <w:i/>
          <w:iCs/>
          <w:sz w:val="28"/>
          <w:szCs w:val="28"/>
        </w:rPr>
        <w:t>нь вопросов для проведения зачета</w:t>
      </w:r>
      <w:r w:rsidRPr="003A169D">
        <w:rPr>
          <w:i/>
          <w:iCs/>
          <w:sz w:val="28"/>
          <w:szCs w:val="28"/>
        </w:rPr>
        <w:t xml:space="preserve"> по дисциплине</w:t>
      </w:r>
    </w:p>
    <w:p w:rsidR="00647910" w:rsidRDefault="00647910" w:rsidP="00647910">
      <w:pPr>
        <w:pStyle w:val="Default"/>
        <w:jc w:val="center"/>
        <w:rPr>
          <w:i/>
          <w:iCs/>
          <w:sz w:val="28"/>
          <w:szCs w:val="28"/>
        </w:rPr>
      </w:pPr>
      <w:r w:rsidRPr="003A169D">
        <w:rPr>
          <w:i/>
          <w:iCs/>
          <w:sz w:val="28"/>
          <w:szCs w:val="28"/>
        </w:rPr>
        <w:t>«</w:t>
      </w:r>
      <w:r>
        <w:rPr>
          <w:i/>
          <w:iCs/>
          <w:sz w:val="28"/>
          <w:szCs w:val="28"/>
        </w:rPr>
        <w:t>История экономических учений</w:t>
      </w:r>
      <w:r w:rsidRPr="003A169D">
        <w:rPr>
          <w:i/>
          <w:iCs/>
          <w:sz w:val="28"/>
          <w:szCs w:val="28"/>
        </w:rPr>
        <w:t>»</w:t>
      </w:r>
    </w:p>
    <w:p w:rsidR="00647910" w:rsidRDefault="00647910" w:rsidP="00647910">
      <w:pPr>
        <w:widowControl/>
        <w:autoSpaceDE/>
        <w:autoSpaceDN/>
        <w:adjustRightInd/>
        <w:ind w:firstLine="567"/>
        <w:rPr>
          <w:rFonts w:eastAsia="MS Mincho" w:cs="Times New Roman"/>
          <w:sz w:val="28"/>
          <w:szCs w:val="28"/>
        </w:rPr>
      </w:pP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bookmarkStart w:id="0" w:name="_GoBack"/>
      <w:bookmarkEnd w:id="0"/>
      <w:r w:rsidRPr="009B7B89">
        <w:rPr>
          <w:rFonts w:eastAsia="Calibri" w:cs="Times New Roman"/>
          <w:sz w:val="28"/>
          <w:szCs w:val="28"/>
          <w:lang w:eastAsia="en-US"/>
        </w:rPr>
        <w:t>1.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>Анализ методологии и истории экономической науки как предпосылка усвоения её теоретического содержания.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2.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 xml:space="preserve">Предыстория развития экономической науки. Нормы обыденного мышления, религиозное мировоззрение как методологическая основа первых экономических представлений. 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3.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 xml:space="preserve">Возникновение экономической теории в Древней Греции. Рациональная методология концепций </w:t>
      </w:r>
      <w:proofErr w:type="spellStart"/>
      <w:r w:rsidRPr="009B7B89">
        <w:rPr>
          <w:rFonts w:eastAsia="Calibri" w:cs="Times New Roman"/>
          <w:sz w:val="28"/>
          <w:szCs w:val="28"/>
          <w:lang w:eastAsia="en-US"/>
        </w:rPr>
        <w:t>Ксенофонта</w:t>
      </w:r>
      <w:proofErr w:type="spellEnd"/>
      <w:r w:rsidRPr="009B7B89">
        <w:rPr>
          <w:rFonts w:eastAsia="Calibri" w:cs="Times New Roman"/>
          <w:sz w:val="28"/>
          <w:szCs w:val="28"/>
          <w:lang w:eastAsia="en-US"/>
        </w:rPr>
        <w:t xml:space="preserve">, Платона, Аристотеля. 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4.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>Особенности древнеримской экономической мысли.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5.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 xml:space="preserve">Возникновение и методологическая специфика феодальной экономической мысли. Религиозное обоснование  явлений хозяйственной практики. 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6.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 xml:space="preserve">Экономическая мысль средневековой Европы. Воззрения Фомы Аквинского. 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7.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>Особенности экономической мысли средневековой России.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8.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 xml:space="preserve">Причины возникновения и методология меркантилизма. </w:t>
      </w:r>
      <w:proofErr w:type="gramStart"/>
      <w:r w:rsidRPr="009B7B89">
        <w:rPr>
          <w:rFonts w:eastAsia="Calibri" w:cs="Times New Roman"/>
          <w:sz w:val="28"/>
          <w:szCs w:val="28"/>
          <w:lang w:eastAsia="en-US"/>
        </w:rPr>
        <w:t>Эмпирическое</w:t>
      </w:r>
      <w:proofErr w:type="gramEnd"/>
      <w:r w:rsidRPr="009B7B89">
        <w:rPr>
          <w:rFonts w:eastAsia="Calibri" w:cs="Times New Roman"/>
          <w:sz w:val="28"/>
          <w:szCs w:val="28"/>
          <w:lang w:eastAsia="en-US"/>
        </w:rPr>
        <w:t xml:space="preserve"> </w:t>
      </w:r>
      <w:proofErr w:type="spellStart"/>
      <w:r w:rsidRPr="009B7B89">
        <w:rPr>
          <w:rFonts w:eastAsia="Calibri" w:cs="Times New Roman"/>
          <w:sz w:val="28"/>
          <w:szCs w:val="28"/>
          <w:lang w:eastAsia="en-US"/>
        </w:rPr>
        <w:t>обобще-ние</w:t>
      </w:r>
      <w:proofErr w:type="spellEnd"/>
      <w:r w:rsidRPr="009B7B89">
        <w:rPr>
          <w:rFonts w:eastAsia="Calibri" w:cs="Times New Roman"/>
          <w:sz w:val="28"/>
          <w:szCs w:val="28"/>
          <w:lang w:eastAsia="en-US"/>
        </w:rPr>
        <w:t xml:space="preserve"> закономерностей функционирования торгового капитала и государственной регламентации хозяйства. 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9.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 xml:space="preserve">Этапы развития и основные направления меркантилизма в Западной Европе. </w:t>
      </w:r>
      <w:proofErr w:type="gramStart"/>
      <w:r w:rsidRPr="009B7B89">
        <w:rPr>
          <w:rFonts w:eastAsia="Calibri" w:cs="Times New Roman"/>
          <w:sz w:val="28"/>
          <w:szCs w:val="28"/>
          <w:lang w:eastAsia="en-US"/>
        </w:rPr>
        <w:t>Воз-зрения</w:t>
      </w:r>
      <w:proofErr w:type="gramEnd"/>
      <w:r w:rsidRPr="009B7B89">
        <w:rPr>
          <w:rFonts w:eastAsia="Calibri" w:cs="Times New Roman"/>
          <w:sz w:val="28"/>
          <w:szCs w:val="28"/>
          <w:lang w:eastAsia="en-US"/>
        </w:rPr>
        <w:t xml:space="preserve"> Т. </w:t>
      </w:r>
      <w:proofErr w:type="spellStart"/>
      <w:r w:rsidRPr="009B7B89">
        <w:rPr>
          <w:rFonts w:eastAsia="Calibri" w:cs="Times New Roman"/>
          <w:sz w:val="28"/>
          <w:szCs w:val="28"/>
          <w:lang w:eastAsia="en-US"/>
        </w:rPr>
        <w:t>Мана</w:t>
      </w:r>
      <w:proofErr w:type="spellEnd"/>
      <w:r w:rsidRPr="009B7B89">
        <w:rPr>
          <w:rFonts w:eastAsia="Calibri" w:cs="Times New Roman"/>
          <w:sz w:val="28"/>
          <w:szCs w:val="28"/>
          <w:lang w:eastAsia="en-US"/>
        </w:rPr>
        <w:t xml:space="preserve">. 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10.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>Особенности меркантилизма в России.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11.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 xml:space="preserve">Развитие направлений конкретно-экономических исследований в России в </w:t>
      </w:r>
      <w:proofErr w:type="gramStart"/>
      <w:r w:rsidRPr="009B7B89">
        <w:rPr>
          <w:rFonts w:eastAsia="Calibri" w:cs="Times New Roman"/>
          <w:sz w:val="28"/>
          <w:szCs w:val="28"/>
          <w:lang w:eastAsia="en-US"/>
        </w:rPr>
        <w:t>сере-дине</w:t>
      </w:r>
      <w:proofErr w:type="gramEnd"/>
      <w:r w:rsidRPr="009B7B89">
        <w:rPr>
          <w:rFonts w:eastAsia="Calibri" w:cs="Times New Roman"/>
          <w:sz w:val="28"/>
          <w:szCs w:val="28"/>
          <w:lang w:eastAsia="en-US"/>
        </w:rPr>
        <w:t xml:space="preserve"> XVIII века. 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12.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 xml:space="preserve">Дискуссия об отношениях собственности в аграрном секторе экономики России во второй половине XVIII века. 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13.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>Проблемы адаптации методологии и теоретических концепций западноевропейской науки в исследованиях российских авторов в XVIII в. Экономические  взгляды А.Н. Радищева.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14.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 xml:space="preserve">Исторические условия возникновения и методология классической школы политической экономии. 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15.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 xml:space="preserve">Методологическая роль концепций объективных экономических законов и трудовой теории стоимости. 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16.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 xml:space="preserve">Теоретические воззрения первых представителей классической школы. Взгляды У. </w:t>
      </w:r>
      <w:proofErr w:type="spellStart"/>
      <w:r w:rsidRPr="009B7B89">
        <w:rPr>
          <w:rFonts w:eastAsia="Calibri" w:cs="Times New Roman"/>
          <w:sz w:val="28"/>
          <w:szCs w:val="28"/>
          <w:lang w:eastAsia="en-US"/>
        </w:rPr>
        <w:t>Петти</w:t>
      </w:r>
      <w:proofErr w:type="spellEnd"/>
      <w:r w:rsidRPr="009B7B89">
        <w:rPr>
          <w:rFonts w:eastAsia="Calibri" w:cs="Times New Roman"/>
          <w:sz w:val="28"/>
          <w:szCs w:val="28"/>
          <w:lang w:eastAsia="en-US"/>
        </w:rPr>
        <w:t xml:space="preserve"> и П. </w:t>
      </w:r>
      <w:proofErr w:type="spellStart"/>
      <w:r w:rsidRPr="009B7B89">
        <w:rPr>
          <w:rFonts w:eastAsia="Calibri" w:cs="Times New Roman"/>
          <w:sz w:val="28"/>
          <w:szCs w:val="28"/>
          <w:lang w:eastAsia="en-US"/>
        </w:rPr>
        <w:t>Буагильбера</w:t>
      </w:r>
      <w:proofErr w:type="spellEnd"/>
      <w:r w:rsidRPr="009B7B89">
        <w:rPr>
          <w:rFonts w:eastAsia="Calibri" w:cs="Times New Roman"/>
          <w:sz w:val="28"/>
          <w:szCs w:val="28"/>
          <w:lang w:eastAsia="en-US"/>
        </w:rPr>
        <w:t>.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17.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 xml:space="preserve"> Экономическая концепция физиократов. Взгляды Ф. </w:t>
      </w:r>
      <w:proofErr w:type="spellStart"/>
      <w:r w:rsidRPr="009B7B89">
        <w:rPr>
          <w:rFonts w:eastAsia="Calibri" w:cs="Times New Roman"/>
          <w:sz w:val="28"/>
          <w:szCs w:val="28"/>
          <w:lang w:eastAsia="en-US"/>
        </w:rPr>
        <w:t>Кенэ</w:t>
      </w:r>
      <w:proofErr w:type="spellEnd"/>
      <w:r w:rsidRPr="009B7B89">
        <w:rPr>
          <w:rFonts w:eastAsia="Calibri" w:cs="Times New Roman"/>
          <w:sz w:val="28"/>
          <w:szCs w:val="28"/>
          <w:lang w:eastAsia="en-US"/>
        </w:rPr>
        <w:t xml:space="preserve"> и Ж. Тюрго.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lastRenderedPageBreak/>
        <w:t>18.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 xml:space="preserve">Методология исследования и теоретическая система А. Смита. Методологическая роль концепций разделения труда и экономического либерализма. 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19.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 xml:space="preserve">Теоретическая система Д. </w:t>
      </w:r>
      <w:proofErr w:type="spellStart"/>
      <w:r w:rsidRPr="009B7B89">
        <w:rPr>
          <w:rFonts w:eastAsia="Calibri" w:cs="Times New Roman"/>
          <w:sz w:val="28"/>
          <w:szCs w:val="28"/>
          <w:lang w:eastAsia="en-US"/>
        </w:rPr>
        <w:t>Рикардо</w:t>
      </w:r>
      <w:proofErr w:type="spellEnd"/>
      <w:r w:rsidRPr="009B7B89">
        <w:rPr>
          <w:rFonts w:eastAsia="Calibri" w:cs="Times New Roman"/>
          <w:sz w:val="28"/>
          <w:szCs w:val="28"/>
          <w:lang w:eastAsia="en-US"/>
        </w:rPr>
        <w:t xml:space="preserve">. Методологическая роль анализа противоречий рыночно-капиталистического хозяйства. 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20.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>Причины и направления дифференциации классической школы.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21.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 xml:space="preserve">Причины возникновения в первой половине XIX в. альтернативных  направлений экономической мысли, их методологическая оппозиция концепциям классической школы. 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22.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 xml:space="preserve">Мелкобуржуазная политическая экономия. Воззрения С. </w:t>
      </w:r>
      <w:proofErr w:type="spellStart"/>
      <w:r w:rsidRPr="009B7B89">
        <w:rPr>
          <w:rFonts w:eastAsia="Calibri" w:cs="Times New Roman"/>
          <w:sz w:val="28"/>
          <w:szCs w:val="28"/>
          <w:lang w:eastAsia="en-US"/>
        </w:rPr>
        <w:t>Сисмонди</w:t>
      </w:r>
      <w:proofErr w:type="spellEnd"/>
      <w:r w:rsidRPr="009B7B89">
        <w:rPr>
          <w:rFonts w:eastAsia="Calibri" w:cs="Times New Roman"/>
          <w:sz w:val="28"/>
          <w:szCs w:val="28"/>
          <w:lang w:eastAsia="en-US"/>
        </w:rPr>
        <w:t xml:space="preserve"> и Ж. Прудона.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23.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 xml:space="preserve"> Методология и теория Ф. Листа и исторической школы. 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24.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>Экономические идеи утопического социализма.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25.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 xml:space="preserve">Особенности экономического развития России в XIX веке и их отражение в экономической теории. Экономическая программа декабристов. 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26.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 xml:space="preserve">Методология и теория концепции «крестьянского социализма». Взгляды А.И. </w:t>
      </w:r>
      <w:proofErr w:type="gramStart"/>
      <w:r w:rsidRPr="009B7B89">
        <w:rPr>
          <w:rFonts w:eastAsia="Calibri" w:cs="Times New Roman"/>
          <w:sz w:val="28"/>
          <w:szCs w:val="28"/>
          <w:lang w:eastAsia="en-US"/>
        </w:rPr>
        <w:t>Гер-цена</w:t>
      </w:r>
      <w:proofErr w:type="gramEnd"/>
      <w:r w:rsidRPr="009B7B89">
        <w:rPr>
          <w:rFonts w:eastAsia="Calibri" w:cs="Times New Roman"/>
          <w:sz w:val="28"/>
          <w:szCs w:val="28"/>
          <w:lang w:eastAsia="en-US"/>
        </w:rPr>
        <w:t xml:space="preserve"> и Н.Г. Чернышевского. 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27.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>Экономические теории народничества.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28.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 xml:space="preserve"> Исторические предпосылки возникновения и методология марксизма.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29.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 xml:space="preserve"> Методологическая роль концепций исторического материализма, общественно-экономической формации и теории прибавочной стоимости. 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30.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 xml:space="preserve">Структура и основные проблемы «Капитала» К. Маркса. 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31.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>Методологические и теоретические аспекты теорий социалистической трансформации общества в работах К. Маркса и Ф. Энгельса.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32.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 xml:space="preserve">Причины возникновения и методология маржинализма. 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33.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 xml:space="preserve">Методологическая роль концепции предельной полезности. «Законы </w:t>
      </w:r>
      <w:proofErr w:type="spellStart"/>
      <w:r w:rsidRPr="009B7B89">
        <w:rPr>
          <w:rFonts w:eastAsia="Calibri" w:cs="Times New Roman"/>
          <w:sz w:val="28"/>
          <w:szCs w:val="28"/>
          <w:lang w:eastAsia="en-US"/>
        </w:rPr>
        <w:t>Госсена</w:t>
      </w:r>
      <w:proofErr w:type="spellEnd"/>
      <w:r w:rsidRPr="009B7B89">
        <w:rPr>
          <w:rFonts w:eastAsia="Calibri" w:cs="Times New Roman"/>
          <w:sz w:val="28"/>
          <w:szCs w:val="28"/>
          <w:lang w:eastAsia="en-US"/>
        </w:rPr>
        <w:t xml:space="preserve">». 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34.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 xml:space="preserve">Австрийская школа маржинализма. Взгляды К. </w:t>
      </w:r>
      <w:proofErr w:type="spellStart"/>
      <w:r w:rsidRPr="009B7B89">
        <w:rPr>
          <w:rFonts w:eastAsia="Calibri" w:cs="Times New Roman"/>
          <w:sz w:val="28"/>
          <w:szCs w:val="28"/>
          <w:lang w:eastAsia="en-US"/>
        </w:rPr>
        <w:t>Менгера</w:t>
      </w:r>
      <w:proofErr w:type="spellEnd"/>
      <w:r w:rsidRPr="009B7B89">
        <w:rPr>
          <w:rFonts w:eastAsia="Calibri" w:cs="Times New Roman"/>
          <w:sz w:val="28"/>
          <w:szCs w:val="28"/>
          <w:lang w:eastAsia="en-US"/>
        </w:rPr>
        <w:t xml:space="preserve">, Ф. </w:t>
      </w:r>
      <w:proofErr w:type="spellStart"/>
      <w:r w:rsidRPr="009B7B89">
        <w:rPr>
          <w:rFonts w:eastAsia="Calibri" w:cs="Times New Roman"/>
          <w:sz w:val="28"/>
          <w:szCs w:val="28"/>
          <w:lang w:eastAsia="en-US"/>
        </w:rPr>
        <w:t>Визера</w:t>
      </w:r>
      <w:proofErr w:type="spellEnd"/>
      <w:r w:rsidRPr="009B7B89">
        <w:rPr>
          <w:rFonts w:eastAsia="Calibri" w:cs="Times New Roman"/>
          <w:sz w:val="28"/>
          <w:szCs w:val="28"/>
          <w:lang w:eastAsia="en-US"/>
        </w:rPr>
        <w:t xml:space="preserve">, Е. </w:t>
      </w:r>
      <w:proofErr w:type="spellStart"/>
      <w:r w:rsidRPr="009B7B89">
        <w:rPr>
          <w:rFonts w:eastAsia="Calibri" w:cs="Times New Roman"/>
          <w:sz w:val="28"/>
          <w:szCs w:val="28"/>
          <w:lang w:eastAsia="en-US"/>
        </w:rPr>
        <w:t>Бем-Баверка</w:t>
      </w:r>
      <w:proofErr w:type="spellEnd"/>
      <w:r w:rsidRPr="009B7B89">
        <w:rPr>
          <w:rFonts w:eastAsia="Calibri" w:cs="Times New Roman"/>
          <w:sz w:val="28"/>
          <w:szCs w:val="28"/>
          <w:lang w:eastAsia="en-US"/>
        </w:rPr>
        <w:t xml:space="preserve">. 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35.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 xml:space="preserve">Лозаннская школа. Теория рыночного равновесия Л. Вальраса. 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36.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 xml:space="preserve">Кембриджская школа. Экономико-математические модели У. </w:t>
      </w:r>
      <w:proofErr w:type="spellStart"/>
      <w:r w:rsidRPr="009B7B89">
        <w:rPr>
          <w:rFonts w:eastAsia="Calibri" w:cs="Times New Roman"/>
          <w:sz w:val="28"/>
          <w:szCs w:val="28"/>
          <w:lang w:eastAsia="en-US"/>
        </w:rPr>
        <w:t>Джевонса</w:t>
      </w:r>
      <w:proofErr w:type="spellEnd"/>
      <w:r w:rsidRPr="009B7B89">
        <w:rPr>
          <w:rFonts w:eastAsia="Calibri" w:cs="Times New Roman"/>
          <w:sz w:val="28"/>
          <w:szCs w:val="28"/>
          <w:lang w:eastAsia="en-US"/>
        </w:rPr>
        <w:t>.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37.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 xml:space="preserve">Возникновение неоклассического направления. Влияние методологии классической школы и маржинализма. 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38.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>Теория А. Маршалла и формирование «</w:t>
      </w:r>
      <w:proofErr w:type="spellStart"/>
      <w:r w:rsidRPr="009B7B89">
        <w:rPr>
          <w:rFonts w:eastAsia="Calibri" w:cs="Times New Roman"/>
          <w:sz w:val="28"/>
          <w:szCs w:val="28"/>
          <w:lang w:eastAsia="en-US"/>
        </w:rPr>
        <w:t>экономикс</w:t>
      </w:r>
      <w:proofErr w:type="spellEnd"/>
      <w:r w:rsidRPr="009B7B89">
        <w:rPr>
          <w:rFonts w:eastAsia="Calibri" w:cs="Times New Roman"/>
          <w:sz w:val="28"/>
          <w:szCs w:val="28"/>
          <w:lang w:eastAsia="en-US"/>
        </w:rPr>
        <w:t xml:space="preserve">». Проблемы ценообразования и рыночного равновесия.  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39.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 xml:space="preserve">Развитие неоклассического направления.  Взгляды А. </w:t>
      </w:r>
      <w:proofErr w:type="spellStart"/>
      <w:r w:rsidRPr="009B7B89">
        <w:rPr>
          <w:rFonts w:eastAsia="Calibri" w:cs="Times New Roman"/>
          <w:sz w:val="28"/>
          <w:szCs w:val="28"/>
          <w:lang w:eastAsia="en-US"/>
        </w:rPr>
        <w:t>Пигу</w:t>
      </w:r>
      <w:proofErr w:type="spellEnd"/>
      <w:r w:rsidRPr="009B7B89">
        <w:rPr>
          <w:rFonts w:eastAsia="Calibri" w:cs="Times New Roman"/>
          <w:sz w:val="28"/>
          <w:szCs w:val="28"/>
          <w:lang w:eastAsia="en-US"/>
        </w:rPr>
        <w:t>. Предпосылки математизации экономической науки.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40.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 xml:space="preserve">Причины возникновения и методология теорий регулируемого рынка. Методология и теория кейнсианства. 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41.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 xml:space="preserve">Макроэкономическая модель Дж. М. </w:t>
      </w:r>
      <w:proofErr w:type="spellStart"/>
      <w:r w:rsidRPr="009B7B89">
        <w:rPr>
          <w:rFonts w:eastAsia="Calibri" w:cs="Times New Roman"/>
          <w:sz w:val="28"/>
          <w:szCs w:val="28"/>
          <w:lang w:eastAsia="en-US"/>
        </w:rPr>
        <w:t>Кейнса</w:t>
      </w:r>
      <w:proofErr w:type="spellEnd"/>
      <w:r w:rsidRPr="009B7B89">
        <w:rPr>
          <w:rFonts w:eastAsia="Calibri" w:cs="Times New Roman"/>
          <w:sz w:val="28"/>
          <w:szCs w:val="28"/>
          <w:lang w:eastAsia="en-US"/>
        </w:rPr>
        <w:t xml:space="preserve">. Проблема государственного регулирования экономики. 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42.</w:t>
      </w:r>
      <w:r w:rsidRPr="009B7B89">
        <w:rPr>
          <w:rFonts w:eastAsia="Calibri" w:cs="Times New Roman"/>
          <w:sz w:val="28"/>
          <w:szCs w:val="28"/>
          <w:lang w:eastAsia="en-US"/>
        </w:rPr>
        <w:tab/>
      </w:r>
      <w:proofErr w:type="spellStart"/>
      <w:r w:rsidRPr="009B7B89">
        <w:rPr>
          <w:rFonts w:eastAsia="Calibri" w:cs="Times New Roman"/>
          <w:sz w:val="28"/>
          <w:szCs w:val="28"/>
          <w:lang w:eastAsia="en-US"/>
        </w:rPr>
        <w:t>Неокейнсианство</w:t>
      </w:r>
      <w:proofErr w:type="spellEnd"/>
      <w:r w:rsidRPr="009B7B89">
        <w:rPr>
          <w:rFonts w:eastAsia="Calibri" w:cs="Times New Roman"/>
          <w:sz w:val="28"/>
          <w:szCs w:val="28"/>
          <w:lang w:eastAsia="en-US"/>
        </w:rPr>
        <w:t xml:space="preserve"> и </w:t>
      </w:r>
      <w:proofErr w:type="spellStart"/>
      <w:r w:rsidRPr="009B7B89">
        <w:rPr>
          <w:rFonts w:eastAsia="Calibri" w:cs="Times New Roman"/>
          <w:sz w:val="28"/>
          <w:szCs w:val="28"/>
          <w:lang w:eastAsia="en-US"/>
        </w:rPr>
        <w:t>посткейнсианство</w:t>
      </w:r>
      <w:proofErr w:type="spellEnd"/>
      <w:r w:rsidRPr="009B7B89">
        <w:rPr>
          <w:rFonts w:eastAsia="Calibri" w:cs="Times New Roman"/>
          <w:sz w:val="28"/>
          <w:szCs w:val="28"/>
          <w:lang w:eastAsia="en-US"/>
        </w:rPr>
        <w:t xml:space="preserve">. 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lastRenderedPageBreak/>
        <w:t>43.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 xml:space="preserve">Неолиберализм и теории «социального рыночного хозяйства».  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44.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 xml:space="preserve">Формирование смешанной экономики и концепций «неоклассического синтеза». Взгляды П. </w:t>
      </w:r>
      <w:proofErr w:type="spellStart"/>
      <w:r w:rsidRPr="009B7B89">
        <w:rPr>
          <w:rFonts w:eastAsia="Calibri" w:cs="Times New Roman"/>
          <w:sz w:val="28"/>
          <w:szCs w:val="28"/>
          <w:lang w:eastAsia="en-US"/>
        </w:rPr>
        <w:t>Самуэльсона</w:t>
      </w:r>
      <w:proofErr w:type="spellEnd"/>
      <w:r w:rsidRPr="009B7B89">
        <w:rPr>
          <w:rFonts w:eastAsia="Calibri" w:cs="Times New Roman"/>
          <w:sz w:val="28"/>
          <w:szCs w:val="28"/>
          <w:lang w:eastAsia="en-US"/>
        </w:rPr>
        <w:t>.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45.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 xml:space="preserve">Исторические предпосылки возникновения и методология </w:t>
      </w:r>
      <w:proofErr w:type="spellStart"/>
      <w:r w:rsidRPr="009B7B89">
        <w:rPr>
          <w:rFonts w:eastAsia="Calibri" w:cs="Times New Roman"/>
          <w:sz w:val="28"/>
          <w:szCs w:val="28"/>
          <w:lang w:eastAsia="en-US"/>
        </w:rPr>
        <w:t>институционализма</w:t>
      </w:r>
      <w:proofErr w:type="spellEnd"/>
      <w:r w:rsidRPr="009B7B89">
        <w:rPr>
          <w:rFonts w:eastAsia="Calibri" w:cs="Times New Roman"/>
          <w:sz w:val="28"/>
          <w:szCs w:val="28"/>
          <w:lang w:eastAsia="en-US"/>
        </w:rPr>
        <w:t>.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46.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 xml:space="preserve"> Этапы эволюции </w:t>
      </w:r>
      <w:proofErr w:type="spellStart"/>
      <w:r w:rsidRPr="009B7B89">
        <w:rPr>
          <w:rFonts w:eastAsia="Calibri" w:cs="Times New Roman"/>
          <w:sz w:val="28"/>
          <w:szCs w:val="28"/>
          <w:lang w:eastAsia="en-US"/>
        </w:rPr>
        <w:t>институционализма</w:t>
      </w:r>
      <w:proofErr w:type="spellEnd"/>
      <w:r w:rsidRPr="009B7B89">
        <w:rPr>
          <w:rFonts w:eastAsia="Calibri" w:cs="Times New Roman"/>
          <w:sz w:val="28"/>
          <w:szCs w:val="28"/>
          <w:lang w:eastAsia="en-US"/>
        </w:rPr>
        <w:t xml:space="preserve">. Взгляды Т. </w:t>
      </w:r>
      <w:proofErr w:type="spellStart"/>
      <w:r w:rsidRPr="009B7B89">
        <w:rPr>
          <w:rFonts w:eastAsia="Calibri" w:cs="Times New Roman"/>
          <w:sz w:val="28"/>
          <w:szCs w:val="28"/>
          <w:lang w:eastAsia="en-US"/>
        </w:rPr>
        <w:t>Веблена</w:t>
      </w:r>
      <w:proofErr w:type="spellEnd"/>
      <w:r w:rsidRPr="009B7B89">
        <w:rPr>
          <w:rFonts w:eastAsia="Calibri" w:cs="Times New Roman"/>
          <w:sz w:val="28"/>
          <w:szCs w:val="28"/>
          <w:lang w:eastAsia="en-US"/>
        </w:rPr>
        <w:t xml:space="preserve">, У. Митчелла, Дж. </w:t>
      </w:r>
      <w:proofErr w:type="spellStart"/>
      <w:r w:rsidRPr="009B7B89">
        <w:rPr>
          <w:rFonts w:eastAsia="Calibri" w:cs="Times New Roman"/>
          <w:sz w:val="28"/>
          <w:szCs w:val="28"/>
          <w:lang w:eastAsia="en-US"/>
        </w:rPr>
        <w:t>Коммонса</w:t>
      </w:r>
      <w:proofErr w:type="spellEnd"/>
      <w:r w:rsidRPr="009B7B89">
        <w:rPr>
          <w:rFonts w:eastAsia="Calibri" w:cs="Times New Roman"/>
          <w:sz w:val="28"/>
          <w:szCs w:val="28"/>
          <w:lang w:eastAsia="en-US"/>
        </w:rPr>
        <w:t xml:space="preserve">. 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47.</w:t>
      </w:r>
      <w:r w:rsidRPr="009B7B89">
        <w:rPr>
          <w:rFonts w:eastAsia="Calibri" w:cs="Times New Roman"/>
          <w:sz w:val="28"/>
          <w:szCs w:val="28"/>
          <w:lang w:eastAsia="en-US"/>
        </w:rPr>
        <w:tab/>
      </w:r>
      <w:proofErr w:type="spellStart"/>
      <w:r w:rsidRPr="009B7B89">
        <w:rPr>
          <w:rFonts w:eastAsia="Calibri" w:cs="Times New Roman"/>
          <w:sz w:val="28"/>
          <w:szCs w:val="28"/>
          <w:lang w:eastAsia="en-US"/>
        </w:rPr>
        <w:t>Неоинституционализм</w:t>
      </w:r>
      <w:proofErr w:type="spellEnd"/>
      <w:r w:rsidRPr="009B7B89">
        <w:rPr>
          <w:rFonts w:eastAsia="Calibri" w:cs="Times New Roman"/>
          <w:sz w:val="28"/>
          <w:szCs w:val="28"/>
          <w:lang w:eastAsia="en-US"/>
        </w:rPr>
        <w:t xml:space="preserve">. Теории прав собственности,  контрактной экономики и эволюционной экономики. 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48.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 xml:space="preserve">Методология исследований и теоретические взгляды Р. </w:t>
      </w:r>
      <w:proofErr w:type="spellStart"/>
      <w:r w:rsidRPr="009B7B89">
        <w:rPr>
          <w:rFonts w:eastAsia="Calibri" w:cs="Times New Roman"/>
          <w:sz w:val="28"/>
          <w:szCs w:val="28"/>
          <w:lang w:eastAsia="en-US"/>
        </w:rPr>
        <w:t>Коуза</w:t>
      </w:r>
      <w:proofErr w:type="spellEnd"/>
      <w:r w:rsidRPr="009B7B89">
        <w:rPr>
          <w:rFonts w:eastAsia="Calibri" w:cs="Times New Roman"/>
          <w:sz w:val="28"/>
          <w:szCs w:val="28"/>
          <w:lang w:eastAsia="en-US"/>
        </w:rPr>
        <w:t xml:space="preserve">, Д. </w:t>
      </w:r>
      <w:proofErr w:type="spellStart"/>
      <w:r w:rsidRPr="009B7B89">
        <w:rPr>
          <w:rFonts w:eastAsia="Calibri" w:cs="Times New Roman"/>
          <w:sz w:val="28"/>
          <w:szCs w:val="28"/>
          <w:lang w:eastAsia="en-US"/>
        </w:rPr>
        <w:t>Норта</w:t>
      </w:r>
      <w:proofErr w:type="spellEnd"/>
      <w:r w:rsidRPr="009B7B89">
        <w:rPr>
          <w:rFonts w:eastAsia="Calibri" w:cs="Times New Roman"/>
          <w:sz w:val="28"/>
          <w:szCs w:val="28"/>
          <w:lang w:eastAsia="en-US"/>
        </w:rPr>
        <w:t xml:space="preserve">, О. </w:t>
      </w:r>
      <w:proofErr w:type="spellStart"/>
      <w:proofErr w:type="gramStart"/>
      <w:r w:rsidRPr="009B7B89">
        <w:rPr>
          <w:rFonts w:eastAsia="Calibri" w:cs="Times New Roman"/>
          <w:sz w:val="28"/>
          <w:szCs w:val="28"/>
          <w:lang w:eastAsia="en-US"/>
        </w:rPr>
        <w:t>Уиль-ямсона</w:t>
      </w:r>
      <w:proofErr w:type="spellEnd"/>
      <w:proofErr w:type="gramEnd"/>
      <w:r w:rsidRPr="009B7B89">
        <w:rPr>
          <w:rFonts w:eastAsia="Calibri" w:cs="Times New Roman"/>
          <w:sz w:val="28"/>
          <w:szCs w:val="28"/>
          <w:lang w:eastAsia="en-US"/>
        </w:rPr>
        <w:t>.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49.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>Экономические воззрения В.И. Ленина и формирование концепций большевизма.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50.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>Теоретические и методологические дискуссии 20-х годо</w:t>
      </w:r>
      <w:proofErr w:type="gramStart"/>
      <w:r w:rsidRPr="009B7B89">
        <w:rPr>
          <w:rFonts w:eastAsia="Calibri" w:cs="Times New Roman"/>
          <w:sz w:val="28"/>
          <w:szCs w:val="28"/>
          <w:lang w:eastAsia="en-US"/>
        </w:rPr>
        <w:t>в в СССР</w:t>
      </w:r>
      <w:proofErr w:type="gramEnd"/>
      <w:r w:rsidRPr="009B7B89">
        <w:rPr>
          <w:rFonts w:eastAsia="Calibri" w:cs="Times New Roman"/>
          <w:sz w:val="28"/>
          <w:szCs w:val="28"/>
          <w:lang w:eastAsia="en-US"/>
        </w:rPr>
        <w:t xml:space="preserve">.  Концепция  НЭПа.  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51.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 xml:space="preserve">Теоретические характеристики планово-командной экономики.  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52.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>Анализ мобилизационно-военной экономики в работах Н.А. Вознесенского.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53.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 xml:space="preserve"> Дискуссии о принципах реформирования командной экономки. 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54.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>Современные теории переходной экономики.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55.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>Современные дискуссии о методологии и содержании «</w:t>
      </w:r>
      <w:proofErr w:type="spellStart"/>
      <w:r w:rsidRPr="009B7B89">
        <w:rPr>
          <w:rFonts w:eastAsia="Calibri" w:cs="Times New Roman"/>
          <w:sz w:val="28"/>
          <w:szCs w:val="28"/>
          <w:lang w:eastAsia="en-US"/>
        </w:rPr>
        <w:t>mainstream</w:t>
      </w:r>
      <w:proofErr w:type="spellEnd"/>
      <w:r w:rsidRPr="009B7B89">
        <w:rPr>
          <w:rFonts w:eastAsia="Calibri" w:cs="Times New Roman"/>
          <w:sz w:val="28"/>
          <w:szCs w:val="28"/>
          <w:lang w:eastAsia="en-US"/>
        </w:rPr>
        <w:t xml:space="preserve">»  мировой экономической мысли. 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56.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>Дискуссии о соотношении политической экономии и «</w:t>
      </w:r>
      <w:proofErr w:type="spellStart"/>
      <w:r w:rsidRPr="009B7B89">
        <w:rPr>
          <w:rFonts w:eastAsia="Calibri" w:cs="Times New Roman"/>
          <w:sz w:val="28"/>
          <w:szCs w:val="28"/>
          <w:lang w:eastAsia="en-US"/>
        </w:rPr>
        <w:t>экономикс</w:t>
      </w:r>
      <w:proofErr w:type="spellEnd"/>
      <w:r w:rsidRPr="009B7B89">
        <w:rPr>
          <w:rFonts w:eastAsia="Calibri" w:cs="Times New Roman"/>
          <w:sz w:val="28"/>
          <w:szCs w:val="28"/>
          <w:lang w:eastAsia="en-US"/>
        </w:rPr>
        <w:t xml:space="preserve">». «Новая политическая экономия». 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57.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 xml:space="preserve">Экономические теории глобализации. 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58.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 xml:space="preserve">Тенденции синтеза методологии и моделей ведущих направлений общей экономической теории. </w:t>
      </w:r>
    </w:p>
    <w:p w:rsidR="00647910" w:rsidRPr="009B7B89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59.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 xml:space="preserve">Глобальный финансово-экономический кризис и кризис экономической теории. </w:t>
      </w:r>
    </w:p>
    <w:p w:rsidR="00647910" w:rsidRPr="002C2D7F" w:rsidRDefault="00647910" w:rsidP="00647910">
      <w:pPr>
        <w:widowControl/>
        <w:autoSpaceDE/>
        <w:autoSpaceDN/>
        <w:adjustRightInd/>
        <w:ind w:firstLine="567"/>
        <w:contextualSpacing/>
        <w:jc w:val="both"/>
        <w:rPr>
          <w:rFonts w:eastAsia="Calibri" w:cs="Times New Roman"/>
          <w:sz w:val="28"/>
          <w:szCs w:val="28"/>
          <w:lang w:eastAsia="en-US"/>
        </w:rPr>
      </w:pPr>
      <w:r w:rsidRPr="009B7B89">
        <w:rPr>
          <w:rFonts w:eastAsia="Calibri" w:cs="Times New Roman"/>
          <w:sz w:val="28"/>
          <w:szCs w:val="28"/>
          <w:lang w:eastAsia="en-US"/>
        </w:rPr>
        <w:t>60.</w:t>
      </w:r>
      <w:r w:rsidRPr="009B7B89">
        <w:rPr>
          <w:rFonts w:eastAsia="Calibri" w:cs="Times New Roman"/>
          <w:sz w:val="28"/>
          <w:szCs w:val="28"/>
          <w:lang w:eastAsia="en-US"/>
        </w:rPr>
        <w:tab/>
        <w:t xml:space="preserve"> Экономическая наука в современной России в контексте проблем хозяйственной практики и эволюции мировой экономической мысли</w:t>
      </w:r>
    </w:p>
    <w:p w:rsidR="00DC0734" w:rsidRDefault="00DC0734"/>
    <w:sectPr w:rsidR="00DC07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3D3"/>
    <w:rsid w:val="003E13D3"/>
    <w:rsid w:val="00647910"/>
    <w:rsid w:val="00DC0734"/>
    <w:rsid w:val="00F44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4BEF"/>
    <w:pPr>
      <w:ind w:left="720"/>
      <w:contextualSpacing/>
    </w:pPr>
    <w:rPr>
      <w:rFonts w:eastAsia="Times New Roman" w:cs="Times New Roman"/>
    </w:rPr>
  </w:style>
  <w:style w:type="paragraph" w:customStyle="1" w:styleId="Default">
    <w:name w:val="Default"/>
    <w:rsid w:val="006479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4BEF"/>
    <w:pPr>
      <w:ind w:left="720"/>
      <w:contextualSpacing/>
    </w:pPr>
    <w:rPr>
      <w:rFonts w:eastAsia="Times New Roman" w:cs="Times New Roman"/>
    </w:rPr>
  </w:style>
  <w:style w:type="paragraph" w:customStyle="1" w:styleId="Default">
    <w:name w:val="Default"/>
    <w:rsid w:val="006479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843</Words>
  <Characters>4811</Characters>
  <Application>Microsoft Office Word</Application>
  <DocSecurity>0</DocSecurity>
  <Lines>40</Lines>
  <Paragraphs>11</Paragraphs>
  <ScaleCrop>false</ScaleCrop>
  <Company/>
  <LinksUpToDate>false</LinksUpToDate>
  <CharactersWithSpaces>5643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2025-06-25T12:11:00Z</dcterms:created>
  <dcterms:modified xsi:type="dcterms:W3CDTF">2025-06-25T12:12:00Z</dcterms:modified>
</cp:coreProperties>
</file>